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3DD7" w:rsidR="00A82499" w:rsidP="00A82499" w:rsidRDefault="00A82499" w14:paraId="90423bc" w14:textId="90423bc">
      <w:pPr>
        <w15:collapsed w:val="false"/>
        <w:rPr>
          <w:rFonts w:ascii="Arial" w:hAnsi="Arial" w:cs="Arial"/>
        </w:rPr>
      </w:pPr>
      <w:bookmarkStart w:name="_GoBack" w:id="0"/>
      <w:bookmarkEnd w:id="0"/>
      <w:r w:rsidRPr="00213DD7">
        <w:rPr>
          <w:rFonts w:ascii="Arial" w:hAnsi="Arial" w:cs="Arial"/>
        </w:rPr>
        <w:t>REPUBLIKA HRVATSKA</w:t>
      </w:r>
    </w:p>
    <w:p w:rsidRPr="00213DD7" w:rsidR="00A82499" w:rsidP="00A82499" w:rsidRDefault="00A82499">
      <w:pPr>
        <w:rPr>
          <w:rFonts w:ascii="Arial" w:hAnsi="Arial" w:cs="Arial"/>
        </w:rPr>
      </w:pPr>
      <w:r w:rsidRPr="00213DD7">
        <w:rPr>
          <w:rFonts w:ascii="Arial" w:hAnsi="Arial" w:cs="Arial"/>
        </w:rPr>
        <w:t>TRGOVAČKI SUD U PAZINU</w:t>
      </w:r>
    </w:p>
    <w:p w:rsidRPr="00213DD7" w:rsidR="006A2C27" w:rsidP="00A82499" w:rsidRDefault="006A2C27">
      <w:pPr>
        <w:rPr>
          <w:rFonts w:ascii="Arial" w:hAnsi="Arial" w:cs="Arial"/>
        </w:rPr>
      </w:pPr>
    </w:p>
    <w:p w:rsidRPr="00213DD7" w:rsidR="006A2C27" w:rsidP="00BB20A1" w:rsidRDefault="00213DD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4 St-117/2019-</w:t>
      </w:r>
    </w:p>
    <w:p w:rsidRPr="00213DD7" w:rsidR="006A2C27" w:rsidP="00BB20A1" w:rsidRDefault="006A2C27">
      <w:pPr>
        <w:jc w:val="center"/>
        <w:rPr>
          <w:rFonts w:ascii="Arial" w:hAnsi="Arial" w:cs="Arial"/>
        </w:rPr>
      </w:pP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ZAPISNIK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sa održane skupštine vjerovnika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</w:p>
    <w:p w:rsidRPr="00213DD7" w:rsidR="00FD0599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održana dana </w:t>
      </w:r>
      <w:r w:rsidR="00BB0D45">
        <w:rPr>
          <w:rFonts w:ascii="Arial" w:hAnsi="Arial" w:cs="Arial"/>
        </w:rPr>
        <w:t>15</w:t>
      </w:r>
      <w:r w:rsidRPr="00213DD7" w:rsidR="00FD0599">
        <w:rPr>
          <w:rFonts w:ascii="Arial" w:hAnsi="Arial" w:cs="Arial"/>
        </w:rPr>
        <w:t xml:space="preserve">. </w:t>
      </w:r>
      <w:r w:rsidR="00BB0D45">
        <w:rPr>
          <w:rFonts w:ascii="Arial" w:hAnsi="Arial" w:cs="Arial"/>
        </w:rPr>
        <w:t>studenog</w:t>
      </w:r>
      <w:r w:rsidRPr="00213DD7" w:rsidR="00FD0599">
        <w:rPr>
          <w:rFonts w:ascii="Arial" w:hAnsi="Arial" w:cs="Arial"/>
        </w:rPr>
        <w:t xml:space="preserve"> 202</w:t>
      </w:r>
      <w:r w:rsidR="00213DD7">
        <w:rPr>
          <w:rFonts w:ascii="Arial" w:hAnsi="Arial" w:cs="Arial"/>
        </w:rPr>
        <w:t>1</w:t>
      </w:r>
      <w:r w:rsidRPr="00213DD7" w:rsidR="00FD0599">
        <w:rPr>
          <w:rFonts w:ascii="Arial" w:hAnsi="Arial" w:cs="Arial"/>
        </w:rPr>
        <w:t xml:space="preserve">. godine u </w:t>
      </w:r>
      <w:r w:rsidR="00BB0D45">
        <w:rPr>
          <w:rFonts w:ascii="Arial" w:hAnsi="Arial" w:cs="Arial"/>
        </w:rPr>
        <w:t>09</w:t>
      </w:r>
      <w:r w:rsidRPr="00213DD7">
        <w:rPr>
          <w:rFonts w:ascii="Arial" w:hAnsi="Arial" w:cs="Arial"/>
        </w:rPr>
        <w:t xml:space="preserve">:00 sati </w:t>
      </w:r>
      <w:r w:rsidRPr="00213DD7" w:rsidR="00FD0599">
        <w:rPr>
          <w:rFonts w:ascii="Arial" w:hAnsi="Arial" w:cs="Arial"/>
        </w:rPr>
        <w:t xml:space="preserve">u dvorani "Istra" </w:t>
      </w:r>
    </w:p>
    <w:p w:rsidR="00151D69" w:rsidP="00FD0599" w:rsidRDefault="00FD0599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Pučkog otvorenog učilišta, u Pazinu, Spomen-dom, Pazin, </w:t>
      </w:r>
    </w:p>
    <w:p w:rsidRPr="00213DD7" w:rsidR="00BB20A1" w:rsidP="00FD0599" w:rsidRDefault="00FD0599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Šetalište Pazinske Gimnazije 1</w:t>
      </w:r>
      <w:r w:rsidRPr="00213DD7" w:rsidR="00BB20A1">
        <w:rPr>
          <w:rFonts w:ascii="Arial" w:hAnsi="Arial" w:cs="Arial"/>
        </w:rPr>
        <w:t xml:space="preserve">, 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u stečajnom postupku nad stečajnim dužnikom 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ULJANIK STROJOGRADNJA DIESEL d.d. "u stečaju", Pula, 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Flaciusova 1, OIB: 35951488983</w:t>
      </w:r>
    </w:p>
    <w:p w:rsidRPr="00213DD7" w:rsidR="00BB20A1" w:rsidP="00BB20A1" w:rsidRDefault="00BB20A1">
      <w:pPr>
        <w:rPr>
          <w:rFonts w:ascii="Arial" w:hAnsi="Arial" w:cs="Arial"/>
        </w:rPr>
      </w:pPr>
    </w:p>
    <w:p w:rsidRPr="00213DD7" w:rsidR="00BB20A1" w:rsidP="00BB20A1" w:rsidRDefault="00BB20A1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STEČAJNA SUTKINJA: Tijana Licul</w:t>
      </w:r>
    </w:p>
    <w:p w:rsidRPr="00213DD7" w:rsidR="00BB20A1" w:rsidP="00BB20A1" w:rsidRDefault="00BB20A1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ZAPISNIČARKA: Sanja Prodan</w:t>
      </w:r>
    </w:p>
    <w:p w:rsidRPr="00213DD7" w:rsidR="00BB20A1" w:rsidP="00BB20A1" w:rsidRDefault="00BB20A1">
      <w:pPr>
        <w:jc w:val="both"/>
        <w:rPr>
          <w:rFonts w:ascii="Arial" w:hAnsi="Arial" w:cs="Arial"/>
        </w:rPr>
      </w:pPr>
    </w:p>
    <w:p w:rsidRPr="00213DD7" w:rsidR="00BB20A1" w:rsidP="00BB20A1" w:rsidRDefault="00BB20A1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STEČAJNI UPRAVITELJ: Ana Glavan Dukić</w:t>
      </w:r>
    </w:p>
    <w:p w:rsidRPr="00213DD7" w:rsidR="00BB20A1" w:rsidP="00BB20A1" w:rsidRDefault="00BB20A1">
      <w:pPr>
        <w:jc w:val="both"/>
        <w:rPr>
          <w:rFonts w:ascii="Arial" w:hAnsi="Arial" w:cs="Arial"/>
        </w:rPr>
      </w:pP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Početak u </w:t>
      </w:r>
      <w:r w:rsidR="00BB0D45">
        <w:rPr>
          <w:rFonts w:ascii="Arial" w:hAnsi="Arial" w:cs="Arial"/>
        </w:rPr>
        <w:t>9</w:t>
      </w:r>
      <w:r w:rsidRPr="00213DD7">
        <w:rPr>
          <w:rFonts w:ascii="Arial" w:hAnsi="Arial" w:cs="Arial"/>
        </w:rPr>
        <w:t>:00 sati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</w:p>
    <w:p w:rsidRPr="00213DD7" w:rsidR="00BB20A1" w:rsidP="00BB20A1" w:rsidRDefault="00BB20A1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ab/>
        <w:t>Utvrđuje se da su na današnju skupštinu vjerovnika pristupili:</w:t>
      </w:r>
    </w:p>
    <w:p w:rsidRPr="007D27C2" w:rsidR="00896412" w:rsidP="00BB20A1" w:rsidRDefault="00BB20A1">
      <w:pPr>
        <w:ind w:firstLine="708"/>
        <w:jc w:val="both"/>
        <w:rPr>
          <w:rFonts w:ascii="Arial" w:hAnsi="Arial" w:cs="Arial"/>
          <w:color w:val="000000" w:themeColor="text1"/>
        </w:rPr>
      </w:pPr>
      <w:r w:rsidRPr="007D27C2">
        <w:rPr>
          <w:rFonts w:ascii="Arial" w:hAnsi="Arial" w:cs="Arial"/>
          <w:color w:val="000000" w:themeColor="text1"/>
        </w:rPr>
        <w:t xml:space="preserve">1/ </w:t>
      </w:r>
      <w:r w:rsidRPr="007D27C2" w:rsidR="00896412">
        <w:rPr>
          <w:rFonts w:ascii="Arial" w:hAnsi="Arial" w:cs="Arial"/>
          <w:color w:val="000000" w:themeColor="text1"/>
        </w:rPr>
        <w:t>za RH – Željko Perčinlić sa utvrđenom tražbinom u iznosu od 2.</w:t>
      </w:r>
      <w:r w:rsidRPr="007D27C2" w:rsidR="00F94970">
        <w:rPr>
          <w:rFonts w:ascii="Arial" w:hAnsi="Arial" w:cs="Arial"/>
          <w:color w:val="000000" w:themeColor="text1"/>
        </w:rPr>
        <w:t>003</w:t>
      </w:r>
      <w:r w:rsidRPr="007D27C2" w:rsidR="00896412">
        <w:rPr>
          <w:rFonts w:ascii="Arial" w:hAnsi="Arial" w:cs="Arial"/>
          <w:color w:val="000000" w:themeColor="text1"/>
        </w:rPr>
        <w:t>.</w:t>
      </w:r>
      <w:r w:rsidRPr="007D27C2" w:rsidR="00F94970">
        <w:rPr>
          <w:rFonts w:ascii="Arial" w:hAnsi="Arial" w:cs="Arial"/>
          <w:color w:val="000000" w:themeColor="text1"/>
        </w:rPr>
        <w:t>425</w:t>
      </w:r>
      <w:r w:rsidRPr="007D27C2" w:rsidR="00896412">
        <w:rPr>
          <w:rFonts w:ascii="Arial" w:hAnsi="Arial" w:cs="Arial"/>
          <w:color w:val="000000" w:themeColor="text1"/>
        </w:rPr>
        <w:t>,</w:t>
      </w:r>
      <w:r w:rsidRPr="007D27C2" w:rsidR="00F94970">
        <w:rPr>
          <w:rFonts w:ascii="Arial" w:hAnsi="Arial" w:cs="Arial"/>
          <w:color w:val="000000" w:themeColor="text1"/>
        </w:rPr>
        <w:t>81</w:t>
      </w:r>
      <w:r w:rsidRPr="007D27C2" w:rsidR="00896412">
        <w:rPr>
          <w:rFonts w:ascii="Arial" w:hAnsi="Arial" w:cs="Arial"/>
          <w:color w:val="000000" w:themeColor="text1"/>
        </w:rPr>
        <w:t xml:space="preserve"> kn</w:t>
      </w:r>
    </w:p>
    <w:p w:rsidRPr="007D27C2" w:rsidR="00896412" w:rsidP="00896412" w:rsidRDefault="00F94970">
      <w:pPr>
        <w:ind w:firstLine="708"/>
        <w:jc w:val="both"/>
        <w:rPr>
          <w:rFonts w:ascii="Arial" w:hAnsi="Arial" w:cs="Arial"/>
          <w:color w:val="000000" w:themeColor="text1"/>
        </w:rPr>
      </w:pPr>
      <w:r w:rsidRPr="007D27C2">
        <w:rPr>
          <w:rFonts w:ascii="Arial" w:hAnsi="Arial" w:cs="Arial"/>
          <w:color w:val="000000" w:themeColor="text1"/>
        </w:rPr>
        <w:t>2</w:t>
      </w:r>
      <w:r w:rsidRPr="007D27C2" w:rsidR="00896412">
        <w:rPr>
          <w:rFonts w:ascii="Arial" w:hAnsi="Arial" w:cs="Arial"/>
          <w:color w:val="000000" w:themeColor="text1"/>
        </w:rPr>
        <w:t xml:space="preserve">/ ZA Hrvatske šume d.d. – pun. </w:t>
      </w:r>
      <w:r w:rsidRPr="007D27C2" w:rsidR="007D27C2">
        <w:rPr>
          <w:rFonts w:ascii="Arial" w:hAnsi="Arial" w:cs="Arial"/>
          <w:color w:val="000000" w:themeColor="text1"/>
        </w:rPr>
        <w:t>Zoran</w:t>
      </w:r>
      <w:r w:rsidRPr="007D27C2">
        <w:rPr>
          <w:rFonts w:ascii="Arial" w:hAnsi="Arial" w:cs="Arial"/>
          <w:color w:val="000000" w:themeColor="text1"/>
        </w:rPr>
        <w:t xml:space="preserve"> Tomić</w:t>
      </w:r>
      <w:r w:rsidRPr="007D27C2" w:rsidR="00896412">
        <w:rPr>
          <w:rFonts w:ascii="Arial" w:hAnsi="Arial" w:cs="Arial"/>
          <w:color w:val="000000" w:themeColor="text1"/>
        </w:rPr>
        <w:t xml:space="preserve">, sa utvrđenom tražbinom u iznosu od </w:t>
      </w:r>
      <w:r w:rsidRPr="007D27C2">
        <w:rPr>
          <w:rFonts w:ascii="Arial" w:hAnsi="Arial" w:cs="Arial"/>
          <w:color w:val="000000" w:themeColor="text1"/>
        </w:rPr>
        <w:t>798.035,91</w:t>
      </w:r>
      <w:r w:rsidRPr="007D27C2" w:rsidR="00896412">
        <w:rPr>
          <w:rFonts w:ascii="Arial" w:hAnsi="Arial" w:cs="Arial"/>
          <w:color w:val="000000" w:themeColor="text1"/>
        </w:rPr>
        <w:t xml:space="preserve"> kn</w:t>
      </w:r>
    </w:p>
    <w:p w:rsidRPr="007D27C2" w:rsidR="00F94970" w:rsidP="00896412" w:rsidRDefault="00F94970">
      <w:pPr>
        <w:ind w:firstLine="708"/>
        <w:jc w:val="both"/>
        <w:rPr>
          <w:rFonts w:ascii="Arial" w:hAnsi="Arial" w:cs="Arial"/>
          <w:color w:val="000000" w:themeColor="text1"/>
        </w:rPr>
      </w:pPr>
      <w:r w:rsidRPr="007D27C2">
        <w:rPr>
          <w:rFonts w:ascii="Arial" w:hAnsi="Arial" w:cs="Arial"/>
          <w:color w:val="000000" w:themeColor="text1"/>
        </w:rPr>
        <w:t>3/ za PLINARU d.o.o. Dean Kocijančić, sa utvrđenom tražbinom u iznosu od 18.690,50 kn</w:t>
      </w:r>
    </w:p>
    <w:p w:rsidRPr="007D27C2" w:rsidR="00F94970" w:rsidP="00896412" w:rsidRDefault="00F9497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D27C2" w:rsidR="00F94970" w:rsidP="00896412" w:rsidRDefault="00F94970">
      <w:pPr>
        <w:ind w:firstLine="708"/>
        <w:jc w:val="both"/>
        <w:rPr>
          <w:rFonts w:ascii="Arial" w:hAnsi="Arial" w:cs="Arial"/>
          <w:color w:val="000000" w:themeColor="text1"/>
        </w:rPr>
      </w:pPr>
      <w:r w:rsidRPr="007D27C2">
        <w:rPr>
          <w:rFonts w:ascii="Arial" w:hAnsi="Arial" w:cs="Arial"/>
          <w:color w:val="000000" w:themeColor="text1"/>
        </w:rPr>
        <w:t xml:space="preserve">Utvrđuje se da je za kupce </w:t>
      </w:r>
      <w:r w:rsidRPr="007D27C2">
        <w:rPr>
          <w:rFonts w:ascii="Arial" w:hAnsi="Arial" w:cs="Arial" w:eastAsiaTheme="minorHAnsi"/>
          <w:color w:val="000000" w:themeColor="text1"/>
          <w:lang w:eastAsia="en-US"/>
        </w:rPr>
        <w:t xml:space="preserve">TRGOMETAL d.o.o. i PLAZMA TEHNIKU d.o.o. </w:t>
      </w:r>
      <w:r w:rsidRPr="007D27C2">
        <w:rPr>
          <w:rFonts w:ascii="Arial" w:hAnsi="Arial" w:cs="Arial"/>
          <w:color w:val="000000" w:themeColor="text1"/>
        </w:rPr>
        <w:t>pristupila pun. Dia</w:t>
      </w:r>
      <w:r w:rsidRPr="007D27C2" w:rsidR="007D27C2">
        <w:rPr>
          <w:rFonts w:ascii="Arial" w:hAnsi="Arial" w:cs="Arial"/>
          <w:color w:val="000000" w:themeColor="text1"/>
        </w:rPr>
        <w:t xml:space="preserve">na Angelini, odvjetnica u Puli, i zakonski zastupnici David Medica i Marijan Roce. </w:t>
      </w:r>
    </w:p>
    <w:p w:rsidRPr="00213DD7" w:rsidR="0020045B" w:rsidP="0020045B" w:rsidRDefault="0020045B">
      <w:pPr>
        <w:jc w:val="both"/>
        <w:rPr>
          <w:rFonts w:ascii="Arial" w:hAnsi="Arial" w:cs="Arial"/>
        </w:rPr>
      </w:pPr>
    </w:p>
    <w:p w:rsidRPr="00213DD7" w:rsidR="0020045B" w:rsidP="0020045B" w:rsidRDefault="0020045B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Utvrđuje se da je stečajna upraviteljica </w:t>
      </w:r>
      <w:r w:rsidR="00BB0D45">
        <w:rPr>
          <w:rFonts w:ascii="Arial" w:hAnsi="Arial" w:cs="Arial"/>
        </w:rPr>
        <w:t>26</w:t>
      </w:r>
      <w:r w:rsidR="00213DD7">
        <w:rPr>
          <w:rFonts w:ascii="Arial" w:hAnsi="Arial" w:cs="Arial"/>
        </w:rPr>
        <w:t xml:space="preserve">. </w:t>
      </w:r>
      <w:r w:rsidR="00BB0D45">
        <w:rPr>
          <w:rFonts w:ascii="Arial" w:hAnsi="Arial" w:cs="Arial"/>
        </w:rPr>
        <w:t>listopada</w:t>
      </w:r>
      <w:r w:rsidR="00213DD7">
        <w:rPr>
          <w:rFonts w:ascii="Arial" w:hAnsi="Arial" w:cs="Arial"/>
        </w:rPr>
        <w:t xml:space="preserve"> </w:t>
      </w:r>
      <w:r w:rsidRPr="00213DD7">
        <w:rPr>
          <w:rFonts w:ascii="Arial" w:hAnsi="Arial" w:cs="Arial"/>
        </w:rPr>
        <w:t>202</w:t>
      </w:r>
      <w:r w:rsidR="00213DD7">
        <w:rPr>
          <w:rFonts w:ascii="Arial" w:hAnsi="Arial" w:cs="Arial"/>
        </w:rPr>
        <w:t>1</w:t>
      </w:r>
      <w:r w:rsidRPr="00213DD7">
        <w:rPr>
          <w:rFonts w:ascii="Arial" w:hAnsi="Arial" w:cs="Arial"/>
        </w:rPr>
        <w:t xml:space="preserve">. dostavila prijedlog za sazivanje skupštine vjerovnika koji je </w:t>
      </w:r>
      <w:r w:rsidR="00BB0D45">
        <w:rPr>
          <w:rFonts w:ascii="Arial" w:hAnsi="Arial" w:cs="Arial"/>
        </w:rPr>
        <w:t>27</w:t>
      </w:r>
      <w:r w:rsidRPr="00213DD7" w:rsidR="00DF05AD">
        <w:rPr>
          <w:rFonts w:ascii="Arial" w:hAnsi="Arial" w:cs="Arial"/>
        </w:rPr>
        <w:t xml:space="preserve">. </w:t>
      </w:r>
      <w:r w:rsidR="00BB0D45">
        <w:rPr>
          <w:rFonts w:ascii="Arial" w:hAnsi="Arial" w:cs="Arial"/>
        </w:rPr>
        <w:t>listopada</w:t>
      </w:r>
      <w:r w:rsidR="00213DD7">
        <w:rPr>
          <w:rFonts w:ascii="Arial" w:hAnsi="Arial" w:cs="Arial"/>
        </w:rPr>
        <w:t xml:space="preserve"> </w:t>
      </w:r>
      <w:r w:rsidRPr="00213DD7">
        <w:rPr>
          <w:rFonts w:ascii="Arial" w:hAnsi="Arial" w:cs="Arial"/>
        </w:rPr>
        <w:t>202</w:t>
      </w:r>
      <w:r w:rsidR="00213DD7">
        <w:rPr>
          <w:rFonts w:ascii="Arial" w:hAnsi="Arial" w:cs="Arial"/>
        </w:rPr>
        <w:t>1</w:t>
      </w:r>
      <w:r w:rsidRPr="00213DD7">
        <w:rPr>
          <w:rFonts w:ascii="Arial" w:hAnsi="Arial" w:cs="Arial"/>
        </w:rPr>
        <w:t xml:space="preserve">. objavljen na e-oglasnoj ploči suda. </w:t>
      </w:r>
    </w:p>
    <w:p w:rsidRPr="00213DD7" w:rsidR="00BB20A1" w:rsidP="00BB20A1" w:rsidRDefault="00BB20A1">
      <w:pPr>
        <w:ind w:firstLine="708"/>
        <w:jc w:val="both"/>
        <w:rPr>
          <w:rFonts w:ascii="Arial" w:hAnsi="Arial" w:cs="Arial"/>
        </w:rPr>
      </w:pPr>
    </w:p>
    <w:p w:rsidRPr="00213DD7" w:rsidR="00FD0599" w:rsidP="00FD0599" w:rsidRDefault="00BB20A1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Stečajna sutkinja izlaže dnevni red današnje skupštine vjerovnika: </w:t>
      </w:r>
    </w:p>
    <w:p w:rsidRPr="00BB0D45" w:rsidR="00BB0D45" w:rsidP="00BB0D45" w:rsidRDefault="00BB0D45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BB0D45">
        <w:rPr>
          <w:rFonts w:ascii="Arial" w:hAnsi="Arial" w:cs="Arial" w:eastAsiaTheme="minorHAnsi"/>
          <w:color w:val="000000"/>
          <w:lang w:eastAsia="en-US"/>
        </w:rPr>
        <w:t>1/ donošenje odluke o zahtjevu TRGOMETALA d.o.o. i PLAZMA TEHNIKE d.o.o. od 15. lipnja 2021 i 14. srpnja 2021. godine,</w:t>
      </w:r>
    </w:p>
    <w:p w:rsidRPr="00BB0D45" w:rsidR="00BB0D45" w:rsidP="00BB0D45" w:rsidRDefault="00BB0D45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BB0D45">
        <w:rPr>
          <w:rFonts w:ascii="Arial" w:hAnsi="Arial" w:cs="Arial" w:eastAsiaTheme="minorHAnsi"/>
          <w:color w:val="000000"/>
          <w:lang w:eastAsia="en-US"/>
        </w:rPr>
        <w:t>2/ donošenje odluke o zahtjevu TRGOMETALA d.o.o. i PLAZMA TEHNIKE d.o.o. od 28. srpnja 2021. godine,</w:t>
      </w:r>
    </w:p>
    <w:p w:rsidRPr="00BB0D45" w:rsidR="00BB0D45" w:rsidP="00BB0D45" w:rsidRDefault="00BB0D45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BB0D45">
        <w:rPr>
          <w:rFonts w:ascii="Arial" w:hAnsi="Arial" w:cs="Arial" w:eastAsiaTheme="minorHAnsi"/>
          <w:color w:val="000000"/>
          <w:lang w:eastAsia="en-US"/>
        </w:rPr>
        <w:t>3/ donošenje odluke o ustupanju dokumentacije koja se navodi u izjavi od 23. (24.) lipnja 2021. godine trgovačkom društvu METAL MARINE d.o.o.,</w:t>
      </w:r>
    </w:p>
    <w:p w:rsidRPr="00BB0D45" w:rsidR="00BB0D45" w:rsidP="00BB0D45" w:rsidRDefault="00BB0D45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BB0D45">
        <w:rPr>
          <w:rFonts w:ascii="Arial" w:hAnsi="Arial" w:cs="Arial" w:eastAsiaTheme="minorHAnsi"/>
          <w:color w:val="000000"/>
          <w:lang w:eastAsia="en-US"/>
        </w:rPr>
        <w:t>4/ donošenje odluke o uvjetima i načinu prodaje dijelova motora za brod 526 Stočar i ponudi Uljanik Brodogradnje 1856 d.o.o. od 28. rujna 2021. godine,</w:t>
      </w:r>
    </w:p>
    <w:p w:rsidR="00FD0599" w:rsidP="00BB0D45" w:rsidRDefault="00BB0D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 w:eastAsiaTheme="minorHAnsi"/>
          <w:color w:val="000000"/>
          <w:lang w:eastAsia="en-US"/>
        </w:rPr>
        <w:t xml:space="preserve">5/ razno. </w:t>
      </w:r>
    </w:p>
    <w:p w:rsidR="00F94970" w:rsidP="00E203AC" w:rsidRDefault="00F94970">
      <w:pPr>
        <w:ind w:firstLine="708"/>
        <w:jc w:val="both"/>
        <w:rPr>
          <w:rFonts w:ascii="Arial" w:hAnsi="Arial" w:cs="Arial"/>
        </w:rPr>
      </w:pPr>
    </w:p>
    <w:p w:rsidR="00F94970" w:rsidP="00E203AC" w:rsidRDefault="00F94970">
      <w:pPr>
        <w:ind w:firstLine="708"/>
        <w:jc w:val="both"/>
        <w:rPr>
          <w:rFonts w:ascii="Arial" w:hAnsi="Arial" w:cs="Arial"/>
        </w:rPr>
      </w:pPr>
    </w:p>
    <w:p w:rsidR="00F94970" w:rsidP="00E203AC" w:rsidRDefault="007D27C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da su kupci putem e-komunikacije 12. studenog 2021. u 19:25:26 sati dostavili podnesak koji je sucu dostavljen u spis neposredno pred održavanje ove skupštine a radi čega sud nije bio u mogućnosti obavijestiti st. upraviteljicu i vjerovnike o tom podnesku. </w:t>
      </w:r>
    </w:p>
    <w:p w:rsidRPr="00213DD7" w:rsidR="00F94970" w:rsidP="00E203AC" w:rsidRDefault="00F94970">
      <w:pPr>
        <w:ind w:firstLine="708"/>
        <w:jc w:val="both"/>
        <w:rPr>
          <w:rFonts w:ascii="Arial" w:hAnsi="Arial" w:cs="Arial"/>
        </w:rPr>
      </w:pPr>
    </w:p>
    <w:p w:rsidRPr="00213DD7" w:rsidR="00B02E4F" w:rsidP="00E203AC" w:rsidRDefault="00B02E4F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Prelazi se na raspravljanje po točkama dnevnog reda: </w:t>
      </w:r>
    </w:p>
    <w:p w:rsidRPr="00213DD7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F94970" w:rsidP="00437C70" w:rsidRDefault="003F4070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213DD7">
        <w:rPr>
          <w:rFonts w:ascii="Arial" w:hAnsi="Arial" w:cs="Arial"/>
        </w:rPr>
        <w:t xml:space="preserve">1/ </w:t>
      </w:r>
      <w:r w:rsidRPr="00BB0D45" w:rsidR="00BB0D45">
        <w:rPr>
          <w:rFonts w:ascii="Arial" w:hAnsi="Arial" w:cs="Arial" w:eastAsiaTheme="minorHAnsi"/>
          <w:color w:val="000000"/>
          <w:lang w:eastAsia="en-US"/>
        </w:rPr>
        <w:t>donošenje odluke o zahtjevu TRGOMETALA d.o.o. i PLAZMA TEHNIKE d.o.o. od 15. lipnja 2021 i 14. srpnja 2021. godine,</w:t>
      </w:r>
    </w:p>
    <w:p w:rsidR="008A774A" w:rsidP="008A774A" w:rsidRDefault="008A774A">
      <w:pPr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0626CB" w:rsidP="00FD0599" w:rsidRDefault="000626CB">
      <w:pPr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7D27C2" w:rsidP="00FD0599" w:rsidRDefault="007D27C2">
      <w:pPr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ab/>
        <w:t xml:space="preserve">Utvrđuje se da su u 9:14 sati na ročište pristupili </w:t>
      </w:r>
      <w:r w:rsidR="00234355">
        <w:rPr>
          <w:rFonts w:ascii="Arial" w:hAnsi="Arial" w:cs="Arial" w:eastAsiaTheme="minorHAnsi"/>
          <w:color w:val="000000"/>
          <w:lang w:eastAsia="en-US"/>
        </w:rPr>
        <w:t xml:space="preserve">Ines Mandekić, za ULJANIK d.d. u stečaju, sa utvrđenom tražbinom u iznosu od 181.114.565,54 kn. </w:t>
      </w:r>
    </w:p>
    <w:p w:rsidR="007D27C2" w:rsidP="00FD0599" w:rsidRDefault="007D27C2">
      <w:pPr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7D27C2" w:rsidP="00FD0599" w:rsidRDefault="00522068">
      <w:pPr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ab/>
        <w:t xml:space="preserve">Stečajna upraviteljica ostaje u cijelosti kod prijedloga iz podneska od 26. listopada 2021. i predlaže donošenje odluke kao u tom prijedlogu. </w:t>
      </w:r>
    </w:p>
    <w:p w:rsidR="00522068" w:rsidP="00FD0599" w:rsidRDefault="00522068">
      <w:pPr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522068" w:rsidP="00FD0599" w:rsidRDefault="00522068">
      <w:pPr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ab/>
        <w:t xml:space="preserve">Pun. kupaca protivi se takvom prijedlogu, smatra da se kupcima treba vratiti iznos koji se odnosi na one limove koji kupcima nikad nisu predani i predlaže da skupština donese odluku u tom pravcu. </w:t>
      </w:r>
    </w:p>
    <w:p w:rsidRPr="00213DD7" w:rsidR="007D27C2" w:rsidP="00FD0599" w:rsidRDefault="007D27C2">
      <w:pPr>
        <w:jc w:val="both"/>
        <w:rPr>
          <w:rFonts w:ascii="Arial" w:hAnsi="Arial" w:cs="Arial"/>
        </w:rPr>
      </w:pPr>
    </w:p>
    <w:p w:rsidRPr="00213DD7" w:rsidR="00BA1E35" w:rsidP="00BA1E35" w:rsidRDefault="00BA1E35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 w:rsidR="00522068">
        <w:rPr>
          <w:rFonts w:ascii="Arial" w:hAnsi="Arial" w:cs="Arial"/>
        </w:rPr>
        <w:t>jednoglasno</w:t>
      </w:r>
    </w:p>
    <w:p w:rsidRPr="00213DD7" w:rsidR="003F4070" w:rsidP="00BA1E35" w:rsidRDefault="003F4070">
      <w:pPr>
        <w:ind w:firstLine="708"/>
        <w:jc w:val="both"/>
        <w:rPr>
          <w:rFonts w:ascii="Arial" w:hAnsi="Arial" w:cs="Arial"/>
        </w:rPr>
      </w:pPr>
    </w:p>
    <w:p w:rsidR="00BA1E35" w:rsidP="00BA1E35" w:rsidRDefault="00BA1E35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522068" w:rsidP="00BA1E35" w:rsidRDefault="00522068">
      <w:pPr>
        <w:ind w:firstLine="708"/>
        <w:jc w:val="center"/>
        <w:rPr>
          <w:rFonts w:ascii="Arial" w:hAnsi="Arial" w:cs="Arial"/>
        </w:rPr>
      </w:pPr>
    </w:p>
    <w:p w:rsidR="00522068" w:rsidP="00522068" w:rsidRDefault="00522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Nalaže se stečajnoj upraviteljici da kupcima TRGOMETAL i PLAZMA TEHNICI d.o.o. vrati dio kupovnine koji se odnosi na plaćanje limova koje kupcima nikada nisu predani i to iznosa od 551.981,70 kn + PDV. </w:t>
      </w:r>
    </w:p>
    <w:p w:rsidRPr="00213DD7" w:rsidR="00522068" w:rsidP="00BA1E35" w:rsidRDefault="00522068">
      <w:pPr>
        <w:ind w:firstLine="708"/>
        <w:jc w:val="center"/>
        <w:rPr>
          <w:rFonts w:ascii="Arial" w:hAnsi="Arial" w:cs="Arial"/>
        </w:rPr>
      </w:pPr>
    </w:p>
    <w:p w:rsidRPr="00213DD7" w:rsidR="00FD0599" w:rsidP="00A03B9E" w:rsidRDefault="00FD0599">
      <w:pPr>
        <w:ind w:firstLine="708"/>
        <w:jc w:val="both"/>
        <w:rPr>
          <w:rFonts w:ascii="Arial" w:hAnsi="Arial" w:cs="Arial"/>
        </w:rPr>
      </w:pPr>
    </w:p>
    <w:p w:rsidRPr="00213DD7" w:rsidR="00437C70" w:rsidP="00437C70" w:rsidRDefault="00BB20A1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213DD7">
        <w:rPr>
          <w:rFonts w:ascii="Arial" w:hAnsi="Arial" w:cs="Arial"/>
        </w:rPr>
        <w:t>2</w:t>
      </w:r>
      <w:r w:rsidRPr="00213DD7" w:rsidR="003F4070">
        <w:rPr>
          <w:rFonts w:ascii="Arial" w:hAnsi="Arial" w:cs="Arial"/>
        </w:rPr>
        <w:t xml:space="preserve">/ </w:t>
      </w:r>
      <w:r w:rsidRPr="00BB0D45" w:rsidR="00BB0D45">
        <w:rPr>
          <w:rFonts w:ascii="Arial" w:hAnsi="Arial" w:cs="Arial" w:eastAsiaTheme="minorHAnsi"/>
          <w:color w:val="000000"/>
          <w:lang w:eastAsia="en-US"/>
        </w:rPr>
        <w:t>donošenje odluke o zahtjevu TRGOMETALA d.o.o. i PLAZMA TEHNIKE d.o.o. od 28. srpnja 2021. godine,</w:t>
      </w:r>
    </w:p>
    <w:p w:rsidRPr="00213DD7" w:rsidR="003F4070" w:rsidP="00FD0599" w:rsidRDefault="003F4070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522068" w:rsidP="00522068" w:rsidRDefault="00522068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 xml:space="preserve">Stečajna upraviteljica ostaje u cijelosti kod prijedloga iz podneska od 26. listopada 2021. i predlaže donošenje odluke kao u tom prijedlogu. </w:t>
      </w:r>
    </w:p>
    <w:p w:rsidRPr="00213DD7" w:rsidR="00FD0599" w:rsidP="00FD0599" w:rsidRDefault="00FD0599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FD0599" w:rsidP="00FD0599" w:rsidRDefault="0052206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kupaca navodi u bitnome ka</w:t>
      </w:r>
      <w:r w:rsidR="008A774A">
        <w:rPr>
          <w:rFonts w:ascii="Arial" w:hAnsi="Arial" w:cs="Arial"/>
        </w:rPr>
        <w:t>ko</w:t>
      </w:r>
      <w:r>
        <w:rPr>
          <w:rFonts w:ascii="Arial" w:hAnsi="Arial" w:cs="Arial"/>
        </w:rPr>
        <w:t xml:space="preserve"> se ovdje radi o slučaju kao i kod limova, da su kupci platili određene dijelove imovine dužnika koji im nikada nisu predani jer </w:t>
      </w:r>
      <w:r w:rsidR="008A774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isu ni postojali u imovini dužnika. Radi se o pokretninama koje su pobliže specificirane u podnesku kupaca od 29. srpnja 2021. a za koje su kupci platili 298.090,00 kn + PDV. te predlaže da im se navedeni iznos vrati. </w:t>
      </w:r>
    </w:p>
    <w:p w:rsidRPr="00213DD7" w:rsidR="00522068" w:rsidP="008A774A" w:rsidRDefault="00522068">
      <w:pPr>
        <w:jc w:val="both"/>
        <w:rPr>
          <w:rFonts w:ascii="Arial" w:hAnsi="Arial" w:cs="Arial"/>
        </w:rPr>
      </w:pPr>
    </w:p>
    <w:p w:rsidRPr="00213DD7" w:rsidR="003F4070" w:rsidP="003F4070" w:rsidRDefault="003F4070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 w:rsidR="00151D69">
        <w:rPr>
          <w:rFonts w:ascii="Arial" w:hAnsi="Arial" w:cs="Arial"/>
        </w:rPr>
        <w:t>suglasno</w:t>
      </w:r>
    </w:p>
    <w:p w:rsidR="00BB0D45" w:rsidP="003F4070" w:rsidRDefault="00BB0D45">
      <w:pPr>
        <w:ind w:firstLine="708"/>
        <w:jc w:val="center"/>
        <w:rPr>
          <w:rFonts w:ascii="Arial" w:hAnsi="Arial" w:cs="Arial"/>
        </w:rPr>
      </w:pPr>
    </w:p>
    <w:p w:rsidRPr="00213DD7" w:rsidR="003F4070" w:rsidP="003F4070" w:rsidRDefault="003F4070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3F4070" w:rsidP="003F4070" w:rsidRDefault="003F4070">
      <w:pPr>
        <w:ind w:firstLine="708"/>
        <w:jc w:val="both"/>
        <w:rPr>
          <w:rFonts w:ascii="Arial" w:hAnsi="Arial" w:cs="Arial"/>
        </w:rPr>
      </w:pPr>
    </w:p>
    <w:p w:rsidR="008A774A" w:rsidP="003F4070" w:rsidRDefault="008A774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stečajnoj upraviteljici da kupcima </w:t>
      </w:r>
      <w:r>
        <w:rPr>
          <w:rFonts w:ascii="Arial" w:hAnsi="Arial" w:cs="Arial" w:eastAsiaTheme="minorHAnsi"/>
          <w:color w:val="000000"/>
          <w:lang w:eastAsia="en-US"/>
        </w:rPr>
        <w:t>TRGOMETAL d.o.o. i PLAZMA TEHNIKA</w:t>
      </w:r>
      <w:r w:rsidRPr="00BB0D45">
        <w:rPr>
          <w:rFonts w:ascii="Arial" w:hAnsi="Arial" w:cs="Arial" w:eastAsiaTheme="minorHAnsi"/>
          <w:color w:val="000000"/>
          <w:lang w:eastAsia="en-US"/>
        </w:rPr>
        <w:t xml:space="preserve"> d.o.o</w:t>
      </w:r>
      <w:r>
        <w:rPr>
          <w:rFonts w:ascii="Arial" w:hAnsi="Arial" w:cs="Arial" w:eastAsiaTheme="minorHAnsi"/>
          <w:color w:val="000000"/>
          <w:lang w:eastAsia="en-US"/>
        </w:rPr>
        <w:t xml:space="preserve">.  vrati kupovninu koja se odnosi na pokretnine za koje u podnesku od 29. srpnja 2021. navode da im nisu predane s time da točan iznos koji se ima vratiti kupcima prethodno provjeri sud. </w:t>
      </w:r>
    </w:p>
    <w:p w:rsidR="008A774A" w:rsidP="003F4070" w:rsidRDefault="008A774A">
      <w:pPr>
        <w:ind w:firstLine="708"/>
        <w:jc w:val="both"/>
        <w:rPr>
          <w:rFonts w:ascii="Arial" w:hAnsi="Arial" w:cs="Arial"/>
        </w:rPr>
      </w:pPr>
    </w:p>
    <w:p w:rsidRPr="00213DD7" w:rsidR="008A774A" w:rsidP="003F4070" w:rsidRDefault="008A774A">
      <w:pPr>
        <w:ind w:firstLine="708"/>
        <w:jc w:val="both"/>
        <w:rPr>
          <w:rFonts w:ascii="Arial" w:hAnsi="Arial" w:cs="Arial"/>
        </w:rPr>
      </w:pPr>
    </w:p>
    <w:p w:rsidRPr="00213DD7" w:rsidR="00FD0599" w:rsidP="00FD0599" w:rsidRDefault="00BB0D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3/ </w:t>
      </w:r>
      <w:r w:rsidRPr="00BB0D45">
        <w:rPr>
          <w:rFonts w:ascii="Arial" w:hAnsi="Arial" w:cs="Arial" w:eastAsiaTheme="minorHAnsi"/>
          <w:color w:val="000000"/>
          <w:lang w:eastAsia="en-US"/>
        </w:rPr>
        <w:t>donošenje odluke o ustupanju dokumentacije koja se navodi u izjavi od 23. (24.) lipnja 2021. godine trgovačkom društvu METAL MARINE d.o.o.,</w:t>
      </w:r>
    </w:p>
    <w:p w:rsidR="00FD0599" w:rsidP="00FD0599" w:rsidRDefault="00FD0599">
      <w:pPr>
        <w:ind w:firstLine="708"/>
        <w:jc w:val="both"/>
        <w:rPr>
          <w:rFonts w:ascii="Arial" w:hAnsi="Arial" w:cs="Arial"/>
        </w:rPr>
      </w:pPr>
    </w:p>
    <w:p w:rsidR="008A774A" w:rsidP="008A774A" w:rsidRDefault="008A774A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>Stečajna upraviteljica ostaje u cijelosti kod prijedloga iz podneska od</w:t>
      </w:r>
      <w:r w:rsidRPr="008A774A">
        <w:rPr>
          <w:rFonts w:ascii="Arial" w:hAnsi="Arial" w:cs="Arial" w:eastAsiaTheme="minorHAnsi"/>
          <w:color w:val="000000" w:themeColor="text1"/>
          <w:lang w:eastAsia="en-US"/>
        </w:rPr>
        <w:t xml:space="preserve"> 23. (24) lipnja 2021. </w:t>
      </w:r>
      <w:r>
        <w:rPr>
          <w:rFonts w:ascii="Arial" w:hAnsi="Arial" w:cs="Arial" w:eastAsiaTheme="minorHAnsi"/>
          <w:color w:val="000000"/>
          <w:lang w:eastAsia="en-US"/>
        </w:rPr>
        <w:t>i predlaže donošenje odluke kao u tom</w:t>
      </w:r>
      <w:r w:rsidR="00DE755C">
        <w:rPr>
          <w:rFonts w:ascii="Arial" w:hAnsi="Arial" w:cs="Arial" w:eastAsiaTheme="minorHAnsi"/>
          <w:color w:val="000000"/>
          <w:lang w:eastAsia="en-US"/>
        </w:rPr>
        <w:t xml:space="preserve"> prijedlogu te predlaže donošenje odluke kao što je predložila u podnesku od 26. Listopada 2021. </w:t>
      </w:r>
    </w:p>
    <w:p w:rsidR="00DE755C" w:rsidP="008A774A" w:rsidRDefault="00DE755C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DE755C" w:rsidP="008A774A" w:rsidRDefault="00DE755C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>Pun. kupaca smatra kako je dokumentacija o kojoj je riječ pripadak strojevima koje su kupci kupili i da je kupcima trebala biti predana zajedno sa tim strojevima jer ta dok</w:t>
      </w:r>
      <w:r w:rsidR="00B97501">
        <w:rPr>
          <w:rFonts w:ascii="Arial" w:hAnsi="Arial" w:cs="Arial" w:eastAsiaTheme="minorHAnsi"/>
          <w:color w:val="000000"/>
          <w:lang w:eastAsia="en-US"/>
        </w:rPr>
        <w:t xml:space="preserve">umentacija </w:t>
      </w:r>
      <w:r>
        <w:rPr>
          <w:rFonts w:ascii="Arial" w:hAnsi="Arial" w:cs="Arial" w:eastAsiaTheme="minorHAnsi"/>
          <w:color w:val="000000"/>
          <w:lang w:eastAsia="en-US"/>
        </w:rPr>
        <w:t>sama za seb</w:t>
      </w:r>
      <w:r w:rsidR="00B97501">
        <w:rPr>
          <w:rFonts w:ascii="Arial" w:hAnsi="Arial" w:cs="Arial" w:eastAsiaTheme="minorHAnsi"/>
          <w:color w:val="000000"/>
          <w:lang w:eastAsia="en-US"/>
        </w:rPr>
        <w:t xml:space="preserve">e nema nikakve vrijednosti, a sve obzirom i na navode stečajne upraviteljice da se ta dokumentacija trebala arhivirati. </w:t>
      </w:r>
    </w:p>
    <w:p w:rsidR="00DE755C" w:rsidP="008A774A" w:rsidRDefault="00DE755C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213DD7" w:rsidR="00BB0D45" w:rsidP="00B97501" w:rsidRDefault="00BB0D45">
      <w:pPr>
        <w:jc w:val="both"/>
        <w:rPr>
          <w:rFonts w:ascii="Arial" w:hAnsi="Arial" w:cs="Arial"/>
        </w:rPr>
      </w:pPr>
    </w:p>
    <w:p w:rsidRPr="00213DD7" w:rsidR="00BB0D45" w:rsidP="00BB0D45" w:rsidRDefault="00BB0D45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 w:rsidR="00F04CC4">
        <w:rPr>
          <w:rFonts w:ascii="Arial" w:hAnsi="Arial" w:cs="Arial"/>
        </w:rPr>
        <w:t>suglasno</w:t>
      </w:r>
    </w:p>
    <w:p w:rsidRPr="00213DD7" w:rsidR="00BB0D45" w:rsidP="00BB0D45" w:rsidRDefault="00BB0D45">
      <w:pPr>
        <w:ind w:firstLine="708"/>
        <w:jc w:val="both"/>
        <w:rPr>
          <w:rFonts w:ascii="Arial" w:hAnsi="Arial" w:cs="Arial"/>
        </w:rPr>
      </w:pPr>
    </w:p>
    <w:p w:rsidRPr="00213DD7" w:rsidR="00BB0D45" w:rsidP="00BB0D45" w:rsidRDefault="00BB0D45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BB0D45" w:rsidP="00FD0599" w:rsidRDefault="00BB0D45">
      <w:pPr>
        <w:ind w:firstLine="708"/>
        <w:jc w:val="both"/>
        <w:rPr>
          <w:rFonts w:ascii="Arial" w:hAnsi="Arial" w:cs="Arial"/>
        </w:rPr>
      </w:pPr>
    </w:p>
    <w:p w:rsidR="00BB0D45" w:rsidP="00FD0599" w:rsidRDefault="00F04C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Radi donošenja odluke o zahtjevu kupaca za ustupom na korištenje postupaka zavarivanja provest će se vještačenje po vještaku odgovarajuće struke na okolnost dali predmetna dokumentacija predstavlja pripadak strojevima ili ne. </w:t>
      </w: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</w:t>
      </w: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</w:p>
    <w:p w:rsidR="00F04CC4" w:rsidP="00F04CC4" w:rsidRDefault="00F04CC4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kupcima da u roku od 8 dana dostavi podnesak u kojem će točno specificirati na koje strojeve koje su kupili se odnosi dokumentacija čiji ustup se traži. </w:t>
      </w: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Troškovi vještačenja  predujmit će se na trošak stečajne mase, a u konačnici iste će snositi ili stečajni dužnik ili kupci, ovisno o onome što bude u vještačenju utvrđeno, tj. ako u vještačenju bude utvrđeno da se radi o dok. koja je pripadak kupljenim strojevima, troškove vještačenja će snositi stečajni dužnik, a u protivnom kupci. Navedeno kupci potvrđuju potpisivanjem ovog zapisnika. </w:t>
      </w: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</w:p>
    <w:p w:rsidRPr="00213DD7" w:rsidR="00F04CC4" w:rsidP="00F04CC4" w:rsidRDefault="00F04CC4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>
        <w:rPr>
          <w:rFonts w:ascii="Arial" w:hAnsi="Arial" w:cs="Arial"/>
        </w:rPr>
        <w:t>glasom PLINARE za a ostali suzdržani</w:t>
      </w:r>
    </w:p>
    <w:p w:rsidRPr="00213DD7" w:rsidR="00F04CC4" w:rsidP="00F04CC4" w:rsidRDefault="00F04CC4">
      <w:pPr>
        <w:ind w:firstLine="708"/>
        <w:jc w:val="both"/>
        <w:rPr>
          <w:rFonts w:ascii="Arial" w:hAnsi="Arial" w:cs="Arial"/>
        </w:rPr>
      </w:pPr>
    </w:p>
    <w:p w:rsidRPr="00213DD7" w:rsidR="00F04CC4" w:rsidP="00F04CC4" w:rsidRDefault="00F04CC4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B97501" w:rsidP="00FD0599" w:rsidRDefault="00B97501">
      <w:pPr>
        <w:ind w:firstLine="708"/>
        <w:jc w:val="both"/>
        <w:rPr>
          <w:rFonts w:ascii="Arial" w:hAnsi="Arial" w:cs="Arial"/>
        </w:rPr>
      </w:pPr>
    </w:p>
    <w:p w:rsidR="00F04CC4" w:rsidP="00FD0599" w:rsidRDefault="00F04C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Društvu METAL MARINE d.o.o. čiji su osnivači </w:t>
      </w:r>
      <w:r w:rsidRPr="00F04CC4">
        <w:rPr>
          <w:rFonts w:ascii="Arial" w:hAnsi="Arial" w:cs="Arial"/>
        </w:rPr>
        <w:t xml:space="preserve">TRGOMETAL I PLAZMA TEHNICI </w:t>
      </w:r>
      <w:r w:rsidRPr="00F04CC4" w:rsidR="0002689F">
        <w:rPr>
          <w:rFonts w:ascii="Arial" w:hAnsi="Arial" w:cs="Arial"/>
        </w:rPr>
        <w:t xml:space="preserve">d.o.o. </w:t>
      </w:r>
      <w:r>
        <w:rPr>
          <w:rFonts w:ascii="Arial" w:hAnsi="Arial" w:cs="Arial"/>
        </w:rPr>
        <w:t xml:space="preserve">daje se na privremeno korištenje postupci zavarivanja koji su u vezi sa strojevima koje su kupili od dužnika te se ovlašćuje stečajnu upraviteljicu da u vezi toga potpiše izjavu ili poduzme druge potrebne radnje. Odluka o privremenom korištenju vrijediti će do donošenja konačne odluke skupštine u vezi zahtjeva kupaca za trajnim ustupanjem na korištenje postupaka zavarivanja. </w:t>
      </w:r>
    </w:p>
    <w:p w:rsidRPr="00213DD7" w:rsidR="00B97501" w:rsidP="00FD0599" w:rsidRDefault="00B97501">
      <w:pPr>
        <w:ind w:firstLine="708"/>
        <w:jc w:val="both"/>
        <w:rPr>
          <w:rFonts w:ascii="Arial" w:hAnsi="Arial" w:cs="Arial"/>
        </w:rPr>
      </w:pPr>
    </w:p>
    <w:p w:rsidR="00FD0599" w:rsidP="00FD0599" w:rsidRDefault="00FD0599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213DD7">
        <w:rPr>
          <w:rFonts w:ascii="Arial" w:hAnsi="Arial" w:cs="Arial"/>
        </w:rPr>
        <w:t xml:space="preserve">4/ </w:t>
      </w:r>
      <w:r w:rsidRPr="00BB0D45" w:rsidR="00BB0D45">
        <w:rPr>
          <w:rFonts w:ascii="Arial" w:hAnsi="Arial" w:cs="Arial" w:eastAsiaTheme="minorHAnsi"/>
          <w:color w:val="000000"/>
          <w:lang w:eastAsia="en-US"/>
        </w:rPr>
        <w:t>donošenje odluke o uvjetima i načinu prodaje dijelova motora za brod 526 Stočar i ponudi Uljanik Brodogradnje 1856 d.o.o. od 28. rujna 2021. godine,</w:t>
      </w:r>
    </w:p>
    <w:p w:rsidR="00FD0599" w:rsidP="00FD0599" w:rsidRDefault="00FD0599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213DD7" w:rsidR="00BB0D45" w:rsidP="00FD0599" w:rsidRDefault="00BB0D45">
      <w:pPr>
        <w:ind w:firstLine="708"/>
        <w:jc w:val="both"/>
        <w:rPr>
          <w:rFonts w:ascii="Arial" w:hAnsi="Arial" w:cs="Arial"/>
        </w:rPr>
      </w:pPr>
    </w:p>
    <w:p w:rsidRPr="00213DD7" w:rsidR="00FD0599" w:rsidP="00FD0599" w:rsidRDefault="00FD0599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Skupština vjerovnika suglasno</w:t>
      </w:r>
    </w:p>
    <w:p w:rsidRPr="00213DD7" w:rsidR="00FD0599" w:rsidP="00FD0599" w:rsidRDefault="00FD0599">
      <w:pPr>
        <w:ind w:firstLine="708"/>
        <w:jc w:val="both"/>
        <w:rPr>
          <w:rFonts w:ascii="Arial" w:hAnsi="Arial" w:cs="Arial"/>
        </w:rPr>
      </w:pPr>
    </w:p>
    <w:p w:rsidRPr="00213DD7" w:rsidR="00FD0599" w:rsidP="00FD0599" w:rsidRDefault="00FD0599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693011" w:rsidP="00FD0599" w:rsidRDefault="00693011">
      <w:pPr>
        <w:ind w:firstLine="708"/>
        <w:jc w:val="both"/>
        <w:rPr>
          <w:rFonts w:ascii="Arial" w:hAnsi="Arial" w:cs="Arial"/>
        </w:rPr>
      </w:pPr>
    </w:p>
    <w:p w:rsidR="00FD0599" w:rsidP="00FD0599" w:rsidRDefault="0069301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stečajnu upraviteljicu da prihvati ponudu ULJANIK BRODOGRADNJE 1856 d.o.o. od 28. rujna 2021. i da navedenom društvu proda dijelove motora 526 po cijeni od 481.083,75 eura u kunskoj protuvrijednosti na dan plaćanja po srednjem tečaju HNB uvećano za PDV, pod uvjetom da se ugovor o kupoprodaji sklopi do najkasnije 31. prosinca 2021. S time da se daje ovlaštenje st. uprav. da u pogledu roka plaćanja kupoprodajne cijene može dogovoriti odgodu plaćanja na rok od najviše 6 mjeseci od dana sklapanja kupoprodajnog ugovora. </w:t>
      </w:r>
    </w:p>
    <w:p w:rsidR="00693011" w:rsidP="00FD0599" w:rsidRDefault="00693011">
      <w:pPr>
        <w:ind w:firstLine="708"/>
        <w:jc w:val="both"/>
        <w:rPr>
          <w:rFonts w:ascii="Arial" w:hAnsi="Arial" w:cs="Arial"/>
        </w:rPr>
      </w:pPr>
    </w:p>
    <w:p w:rsidR="00693011" w:rsidP="00FD0599" w:rsidRDefault="00C01F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St. upraviteljica protivi se odluci skupštine vjerovnika da se kupcu ULJANIK BRODOGRADNJA 1856 d.o.o. odobri plaćanje kupoprodajne cijene na rok od najviše 6 mjeseci od dana sklapanja kupoprodajnog ugovora iz razloga što svako daljnje skladištenje nosi troškove i što smatram da je za stečajnu masu i vjerovnike nesigurno dogovarati odgodu plaćanja uz prethodni prijenos vlasništva na dijelovima motora radi prenošenja unutarnje proizvodnje. Predlaže sa sud ukine navedenu odluku u dijelu koji se odnosi na odgodu plaćanja.</w:t>
      </w: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</w:t>
      </w: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="00C01F72" w:rsidP="00C01F72" w:rsidRDefault="00C01F72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zahtjevu stečajne upraviteljice odlučit će se u pisanom rješenju. </w:t>
      </w: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="00C01F72" w:rsidP="00FD0599" w:rsidRDefault="00303DC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Skupština vjerovnika suglasno</w:t>
      </w:r>
    </w:p>
    <w:p w:rsidR="00303DC1" w:rsidP="00FD0599" w:rsidRDefault="00303DC1">
      <w:pPr>
        <w:ind w:firstLine="708"/>
        <w:jc w:val="both"/>
        <w:rPr>
          <w:rFonts w:ascii="Arial" w:hAnsi="Arial" w:cs="Arial"/>
        </w:rPr>
      </w:pPr>
    </w:p>
    <w:p w:rsidR="00303DC1" w:rsidP="00303DC1" w:rsidRDefault="00303DC1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Donosi odluku</w:t>
      </w:r>
    </w:p>
    <w:p w:rsidR="00303DC1" w:rsidP="00FD0599" w:rsidRDefault="00303DC1">
      <w:pPr>
        <w:ind w:firstLine="708"/>
        <w:jc w:val="both"/>
        <w:rPr>
          <w:rFonts w:ascii="Arial" w:hAnsi="Arial" w:cs="Arial"/>
        </w:rPr>
      </w:pPr>
    </w:p>
    <w:p w:rsidR="00303DC1" w:rsidP="00FD0599" w:rsidRDefault="00303DC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Ako se do 31. prosinca 2021. ne sklopi ugovor o kupoprodaji sa ULJANIK BRODOGRADNJOM 1856 d.o.o. tada se ovlašćuje stečajnu upraviteljicu da javno objavi prodaju dijelova motora 526 na sudačkoj mreži s time što će se prodaja odvijati u 2 kruga. U prvom krugu početna vrijednost biti će 2/3 procijenjene vrijednosti a rok za prikupljanje ponuda 10 dana. U drugom roku početna vrijednost biti će 1/3 procijenjene vrijednosti a rok za prikupljanje ponuda 10 dana. </w:t>
      </w:r>
    </w:p>
    <w:p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Pr="00213DD7" w:rsidR="00C01F72" w:rsidP="00FD0599" w:rsidRDefault="00C01F72">
      <w:pPr>
        <w:ind w:firstLine="708"/>
        <w:jc w:val="both"/>
        <w:rPr>
          <w:rFonts w:ascii="Arial" w:hAnsi="Arial" w:cs="Arial"/>
        </w:rPr>
      </w:pPr>
    </w:p>
    <w:p w:rsidR="00151D69" w:rsidP="00BB0D45" w:rsidRDefault="00151D69">
      <w:pPr>
        <w:tabs>
          <w:tab w:val="left" w:pos="49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B0D45">
        <w:rPr>
          <w:rFonts w:ascii="Arial" w:hAnsi="Arial" w:cs="Arial"/>
        </w:rPr>
        <w:t>5/ razno</w:t>
      </w:r>
      <w:r w:rsidR="00303DC1">
        <w:rPr>
          <w:rFonts w:ascii="Arial" w:hAnsi="Arial" w:cs="Arial"/>
        </w:rPr>
        <w:t xml:space="preserve"> (1. Rijeka; 2. Arhiviranje)</w:t>
      </w:r>
    </w:p>
    <w:p w:rsidR="00303DC1" w:rsidP="00BB0D45" w:rsidRDefault="00303DC1">
      <w:pPr>
        <w:tabs>
          <w:tab w:val="left" w:pos="49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03DC1" w:rsidP="00BB0D45" w:rsidRDefault="00303DC1">
      <w:pPr>
        <w:tabs>
          <w:tab w:val="left" w:pos="49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predlaže skupštini da donese odluku koja se odnosi na stari namještaj i informatičku opremu koja se ne može unovčiti na način da se formira komisija koja će navedeno popisati i zbrinuti na otpad. </w:t>
      </w:r>
    </w:p>
    <w:p w:rsidR="00BB0D45" w:rsidP="00BB0D45" w:rsidRDefault="00BB0D45">
      <w:pPr>
        <w:tabs>
          <w:tab w:val="left" w:pos="490"/>
        </w:tabs>
        <w:jc w:val="both"/>
        <w:rPr>
          <w:rFonts w:ascii="Arial" w:hAnsi="Arial" w:cs="Arial"/>
        </w:rPr>
      </w:pPr>
    </w:p>
    <w:p w:rsidR="00BB0D45" w:rsidP="00BB0D45" w:rsidRDefault="00BB0D45">
      <w:pPr>
        <w:tabs>
          <w:tab w:val="left" w:pos="490"/>
        </w:tabs>
        <w:jc w:val="both"/>
        <w:rPr>
          <w:rFonts w:ascii="Arial" w:hAnsi="Arial" w:cs="Arial"/>
        </w:rPr>
      </w:pPr>
    </w:p>
    <w:p w:rsidRPr="00213DD7" w:rsidR="00151D69" w:rsidP="00151D69" w:rsidRDefault="00151D69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Skupština vjerovnika suglasno</w:t>
      </w:r>
    </w:p>
    <w:p w:rsidRPr="00213DD7" w:rsidR="00151D69" w:rsidP="00151D69" w:rsidRDefault="00151D69">
      <w:pPr>
        <w:ind w:firstLine="708"/>
        <w:jc w:val="both"/>
        <w:rPr>
          <w:rFonts w:ascii="Arial" w:hAnsi="Arial" w:cs="Arial"/>
        </w:rPr>
      </w:pPr>
    </w:p>
    <w:p w:rsidRPr="00213DD7" w:rsidR="00151D69" w:rsidP="00151D69" w:rsidRDefault="00151D69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151D69" w:rsidP="00151D69" w:rsidRDefault="00151D69">
      <w:pPr>
        <w:ind w:firstLine="708"/>
        <w:jc w:val="both"/>
        <w:rPr>
          <w:rFonts w:ascii="Arial" w:hAnsi="Arial" w:cs="Arial"/>
        </w:rPr>
      </w:pPr>
    </w:p>
    <w:p w:rsidR="00303DC1" w:rsidP="00151D69" w:rsidRDefault="00303DC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Ovlašćuje se stečajnu upraviteljicu da formira komisiju za popis namještaja i informatičke opreme za rashod te da ih adekvatno i propisno zbrine.</w:t>
      </w:r>
    </w:p>
    <w:p w:rsidR="00303DC1" w:rsidP="00151D69" w:rsidRDefault="00303DC1">
      <w:pPr>
        <w:ind w:firstLine="708"/>
        <w:jc w:val="both"/>
        <w:rPr>
          <w:rFonts w:ascii="Arial" w:hAnsi="Arial" w:cs="Arial"/>
        </w:rPr>
      </w:pPr>
    </w:p>
    <w:p w:rsidR="00151D69" w:rsidP="00303DC1" w:rsidRDefault="00303DC1">
      <w:pPr>
        <w:tabs>
          <w:tab w:val="left" w:pos="645"/>
        </w:tabs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 predlaže skupštini da donese odluku</w:t>
      </w:r>
      <w:r w:rsidR="00671918">
        <w:rPr>
          <w:rFonts w:ascii="Arial" w:hAnsi="Arial" w:cs="Arial"/>
        </w:rPr>
        <w:t xml:space="preserve"> u vezi problematike arhiviranja, sve kako je to navela u svom podnesku od 10. Studenog 2021. </w:t>
      </w:r>
    </w:p>
    <w:p w:rsidR="00303DC1" w:rsidP="00303DC1" w:rsidRDefault="00303DC1">
      <w:pPr>
        <w:tabs>
          <w:tab w:val="left" w:pos="645"/>
        </w:tabs>
        <w:rPr>
          <w:rFonts w:ascii="Arial" w:hAnsi="Arial" w:cs="Arial"/>
        </w:rPr>
      </w:pPr>
    </w:p>
    <w:p w:rsidR="00671918" w:rsidP="00671918" w:rsidRDefault="00671918">
      <w:pPr>
        <w:tabs>
          <w:tab w:val="left" w:pos="64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ULJANIK d.d. smatra da bi se sve preuzete obveze dužnika u odnosu na ugovor o korištenju prostora trebale ispunjavati a isto tako smatra s druge strane da ponašanje ULJANIK BRODOGRADNJE 1856  nije primjereno, da se dužniku ne bi trebalo onemogućavati pristup prostorijama u kojima je smještena arhivska građa i da bi se sve nesuglasice trebale rješavati sporazumno. </w:t>
      </w:r>
    </w:p>
    <w:p w:rsidR="00671918" w:rsidP="00303DC1" w:rsidRDefault="00671918">
      <w:pPr>
        <w:tabs>
          <w:tab w:val="left" w:pos="645"/>
        </w:tabs>
        <w:rPr>
          <w:rFonts w:ascii="Arial" w:hAnsi="Arial" w:cs="Arial"/>
        </w:rPr>
      </w:pPr>
    </w:p>
    <w:p w:rsidR="00303DC1" w:rsidP="00303DC1" w:rsidRDefault="00303DC1">
      <w:pPr>
        <w:tabs>
          <w:tab w:val="left" w:pos="645"/>
        </w:tabs>
        <w:rPr>
          <w:rFonts w:ascii="Arial" w:hAnsi="Arial" w:cs="Arial"/>
        </w:rPr>
      </w:pPr>
    </w:p>
    <w:p w:rsidRPr="00213DD7" w:rsidR="00303DC1" w:rsidP="00303DC1" w:rsidRDefault="00303DC1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 w:rsidR="00671918">
        <w:rPr>
          <w:rFonts w:ascii="Arial" w:hAnsi="Arial" w:cs="Arial"/>
        </w:rPr>
        <w:t>svih vjerovnika ZA, osim ULJANIK suzdržan</w:t>
      </w:r>
    </w:p>
    <w:p w:rsidRPr="00213DD7" w:rsidR="00303DC1" w:rsidP="00303DC1" w:rsidRDefault="00303DC1">
      <w:pPr>
        <w:ind w:firstLine="708"/>
        <w:jc w:val="both"/>
        <w:rPr>
          <w:rFonts w:ascii="Arial" w:hAnsi="Arial" w:cs="Arial"/>
        </w:rPr>
      </w:pPr>
    </w:p>
    <w:p w:rsidRPr="00213DD7" w:rsidR="00303DC1" w:rsidP="00303DC1" w:rsidRDefault="00303DC1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303DC1" w:rsidP="00303DC1" w:rsidRDefault="00303DC1">
      <w:pPr>
        <w:ind w:firstLine="708"/>
        <w:jc w:val="both"/>
        <w:rPr>
          <w:rFonts w:ascii="Arial" w:hAnsi="Arial" w:cs="Arial"/>
        </w:rPr>
      </w:pPr>
    </w:p>
    <w:p w:rsidR="00303DC1" w:rsidP="00671918" w:rsidRDefault="00303DC1">
      <w:pPr>
        <w:tabs>
          <w:tab w:val="left" w:pos="64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71918">
        <w:rPr>
          <w:rFonts w:ascii="Arial" w:hAnsi="Arial" w:cs="Arial"/>
        </w:rPr>
        <w:t xml:space="preserve">Nalaže se stečajnoj upraviteljici da u roku od 15 dana predloži gdje, i za koliki iznos  će se arhivska građa smjestiti, ako se preseli izvan prostora ULJANIKA kao i da obavijesti vjerovnike o ostalim potencijalnim troškovima u vezi toga ili da u tom roku predloži neki drugi način rješavanja problematike arhivske građe. </w:t>
      </w:r>
    </w:p>
    <w:p w:rsidR="00671918" w:rsidP="00671918" w:rsidRDefault="00671918">
      <w:pPr>
        <w:tabs>
          <w:tab w:val="left" w:pos="645"/>
        </w:tabs>
        <w:jc w:val="both"/>
        <w:rPr>
          <w:rFonts w:ascii="Arial" w:hAnsi="Arial" w:cs="Arial"/>
        </w:rPr>
      </w:pPr>
    </w:p>
    <w:p w:rsidR="00671918" w:rsidP="00671918" w:rsidRDefault="00671918">
      <w:pPr>
        <w:tabs>
          <w:tab w:val="left" w:pos="64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51D69" w:rsidP="00A82499" w:rsidRDefault="00151D69">
      <w:pPr>
        <w:jc w:val="center"/>
        <w:rPr>
          <w:rFonts w:ascii="Arial" w:hAnsi="Arial" w:cs="Arial"/>
        </w:rPr>
      </w:pPr>
    </w:p>
    <w:p w:rsidRPr="00213DD7" w:rsidR="00A82499" w:rsidP="00A82499" w:rsidRDefault="00A82499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Dovršeno u </w:t>
      </w:r>
      <w:r w:rsidR="00671918">
        <w:rPr>
          <w:rFonts w:ascii="Arial" w:hAnsi="Arial" w:cs="Arial"/>
        </w:rPr>
        <w:t>11</w:t>
      </w:r>
      <w:r w:rsidR="00151D69">
        <w:rPr>
          <w:rFonts w:ascii="Arial" w:hAnsi="Arial" w:cs="Arial"/>
        </w:rPr>
        <w:t>:</w:t>
      </w:r>
      <w:r w:rsidR="00671918">
        <w:rPr>
          <w:rFonts w:ascii="Arial" w:hAnsi="Arial" w:cs="Arial"/>
        </w:rPr>
        <w:t>4</w:t>
      </w:r>
      <w:r w:rsidR="00C01F72">
        <w:rPr>
          <w:rFonts w:ascii="Arial" w:hAnsi="Arial" w:cs="Arial"/>
        </w:rPr>
        <w:t>7</w:t>
      </w:r>
      <w:r w:rsidRPr="00213DD7">
        <w:rPr>
          <w:rFonts w:ascii="Arial" w:hAnsi="Arial" w:cs="Arial"/>
        </w:rPr>
        <w:t xml:space="preserve"> sati.</w:t>
      </w:r>
    </w:p>
    <w:p w:rsidRPr="00213DD7" w:rsidR="00A82499" w:rsidP="00A82499" w:rsidRDefault="00A82499">
      <w:pPr>
        <w:jc w:val="both"/>
        <w:rPr>
          <w:rFonts w:ascii="Arial" w:hAnsi="Arial" w:cs="Arial"/>
        </w:rPr>
      </w:pPr>
    </w:p>
    <w:p w:rsidRPr="00213DD7" w:rsidR="00A82499" w:rsidP="00A82499" w:rsidRDefault="00A82499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Stečajni upravitelj</w:t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  <w:t xml:space="preserve">                   Stečajni sudac</w:t>
      </w:r>
      <w:r w:rsidRPr="00213DD7">
        <w:rPr>
          <w:rFonts w:ascii="Arial" w:hAnsi="Arial" w:cs="Arial"/>
        </w:rPr>
        <w:tab/>
        <w:t xml:space="preserve">                                       </w:t>
      </w:r>
      <w:r w:rsidRPr="00213DD7">
        <w:rPr>
          <w:rFonts w:ascii="Arial" w:hAnsi="Arial" w:cs="Arial"/>
        </w:rPr>
        <w:tab/>
      </w:r>
    </w:p>
    <w:p w:rsidRPr="00213DD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ab/>
        <w:t>VJEROVNICI</w:t>
      </w:r>
    </w:p>
    <w:p w:rsidRPr="00213DD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  </w:t>
      </w:r>
      <w:r w:rsidRPr="00213DD7">
        <w:rPr>
          <w:rFonts w:ascii="Arial" w:hAnsi="Arial" w:cs="Arial"/>
        </w:rPr>
        <w:tab/>
      </w:r>
    </w:p>
    <w:p w:rsidR="00151D69" w:rsidP="00540834" w:rsidRDefault="00A82499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  </w:t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  <w:t>Zapisničar</w:t>
      </w:r>
    </w:p>
    <w:p w:rsidRPr="00151D69" w:rsidR="00151D69" w:rsidP="00151D69" w:rsidRDefault="00151D69">
      <w:pPr>
        <w:rPr>
          <w:rFonts w:ascii="Arial" w:hAnsi="Arial" w:cs="Arial"/>
        </w:rPr>
      </w:pPr>
    </w:p>
    <w:p w:rsidRPr="00151D69" w:rsidR="00151D69" w:rsidP="00151D69" w:rsidRDefault="00151D69">
      <w:pPr>
        <w:rPr>
          <w:rFonts w:ascii="Arial" w:hAnsi="Arial" w:cs="Arial"/>
        </w:rPr>
      </w:pPr>
    </w:p>
    <w:p w:rsidRPr="00151D69" w:rsidR="00151D69" w:rsidP="00151D69" w:rsidRDefault="00151D69">
      <w:pPr>
        <w:rPr>
          <w:rFonts w:ascii="Arial" w:hAnsi="Arial" w:cs="Arial"/>
        </w:rPr>
      </w:pPr>
    </w:p>
    <w:p w:rsidRPr="00151D69" w:rsidR="00151D69" w:rsidP="00151D69" w:rsidRDefault="00151D69">
      <w:pPr>
        <w:rPr>
          <w:rFonts w:ascii="Arial" w:hAnsi="Arial" w:cs="Arial"/>
        </w:rPr>
      </w:pPr>
    </w:p>
    <w:p w:rsidR="00151D69" w:rsidP="00151D69" w:rsidRDefault="00151D69">
      <w:pPr>
        <w:rPr>
          <w:rFonts w:ascii="Arial" w:hAnsi="Arial" w:cs="Arial"/>
        </w:rPr>
      </w:pPr>
    </w:p>
    <w:p w:rsidRPr="00151D69" w:rsidR="001F6ACF" w:rsidP="00151D69" w:rsidRDefault="00671918">
      <w:pPr>
        <w:rPr>
          <w:rFonts w:ascii="Arial" w:hAnsi="Arial" w:cs="Arial"/>
        </w:rPr>
      </w:pPr>
      <w:r>
        <w:rPr>
          <w:rFonts w:ascii="Arial" w:hAnsi="Arial" w:cs="Arial"/>
        </w:rPr>
        <w:t>Kupci</w:t>
      </w:r>
    </w:p>
    <w:sectPr w:rsidRPr="00151D69" w:rsidR="001F6ACF" w:rsidSect="00634E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7B83" w:rsidP="00634E44" w:rsidRDefault="000C7B83">
      <w:r>
        <w:separator/>
      </w:r>
    </w:p>
  </w:endnote>
  <w:endnote w:type="continuationSeparator" w:id="0">
    <w:p w:rsidR="000C7B83" w:rsidP="00634E44" w:rsidRDefault="000C7B8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10E5A" w:rsidRDefault="00210E5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10E5A" w:rsidRDefault="00210E5A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10E5A" w:rsidRDefault="00210E5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7B83" w:rsidP="00634E44" w:rsidRDefault="000C7B83">
      <w:r>
        <w:separator/>
      </w:r>
    </w:p>
  </w:footnote>
  <w:footnote w:type="continuationSeparator" w:id="0">
    <w:p w:rsidR="000C7B83" w:rsidP="00634E44" w:rsidRDefault="000C7B8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10E5A" w:rsidRDefault="00210E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213DD7" w:rsidR="00BB0D45" w:rsidP="00BB0D45" w:rsidRDefault="00634E44">
        <w:pPr>
          <w:jc w:val="right"/>
          <w:rPr>
            <w:rFonts w:ascii="Arial" w:hAnsi="Arial" w:cs="Arial"/>
          </w:rPr>
        </w:pPr>
        <w:r w:rsidRPr="00213DD7">
          <w:rPr>
            <w:rFonts w:ascii="Arial" w:hAnsi="Arial" w:cs="Arial"/>
          </w:rPr>
          <w:fldChar w:fldCharType="begin"/>
        </w:r>
        <w:r w:rsidRPr="00213DD7">
          <w:rPr>
            <w:rFonts w:ascii="Arial" w:hAnsi="Arial" w:cs="Arial"/>
          </w:rPr>
          <w:instrText>PAGE   \* MERGEFORMAT</w:instrText>
        </w:r>
        <w:r w:rsidRPr="00213DD7">
          <w:rPr>
            <w:rFonts w:ascii="Arial" w:hAnsi="Arial" w:cs="Arial"/>
          </w:rPr>
          <w:fldChar w:fldCharType="separate"/>
        </w:r>
        <w:r w:rsidR="00F812C9">
          <w:rPr>
            <w:rFonts w:ascii="Arial" w:hAnsi="Arial" w:cs="Arial"/>
            <w:noProof/>
          </w:rPr>
          <w:t>5</w:t>
        </w:r>
        <w:r w:rsidRPr="00213DD7">
          <w:rPr>
            <w:rFonts w:ascii="Arial" w:hAnsi="Arial" w:cs="Arial"/>
          </w:rPr>
          <w:fldChar w:fldCharType="end"/>
        </w:r>
        <w:r w:rsidRPr="00213DD7">
          <w:rPr>
            <w:rFonts w:ascii="Arial" w:hAnsi="Arial" w:cs="Arial"/>
          </w:rPr>
          <w:t xml:space="preserve"> </w:t>
        </w:r>
        <w:r w:rsidR="00BB20A1">
          <w:t xml:space="preserve">                                       </w:t>
        </w:r>
        <w:r>
          <w:tab/>
        </w:r>
        <w:r w:rsidR="007D642D">
          <w:rPr>
            <w:rFonts w:ascii="Arial" w:hAnsi="Arial" w:cs="Arial"/>
          </w:rPr>
          <w:t>4 St-117/2019-</w:t>
        </w:r>
      </w:p>
      <w:p w:rsidRPr="00213DD7" w:rsidR="00213DD7" w:rsidP="00213DD7" w:rsidRDefault="00213DD7">
        <w:pPr>
          <w:jc w:val="right"/>
          <w:rPr>
            <w:rFonts w:ascii="Arial" w:hAnsi="Arial" w:cs="Arial"/>
          </w:rPr>
        </w:pPr>
      </w:p>
      <w:p w:rsidR="00FD0599" w:rsidP="00FD0599" w:rsidRDefault="00FD0599">
        <w:pPr>
          <w:jc w:val="right"/>
        </w:pPr>
      </w:p>
      <w:p w:rsidR="00634E44" w:rsidP="00634E44" w:rsidRDefault="00F812C9">
        <w:pPr>
          <w:pStyle w:val="Zaglavlje"/>
          <w:ind w:firstLine="4536"/>
          <w:jc w:val="center"/>
        </w:pP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10E5A" w:rsidRDefault="00210E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E03AA"/>
    <w:multiLevelType w:val="hybridMultilevel"/>
    <w:tmpl w:val="3216BC70"/>
    <w:lvl w:ilvl="0" w:tplc="E90E5BAC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7863"/>
    <w:rsid w:val="0002689F"/>
    <w:rsid w:val="00054AAD"/>
    <w:rsid w:val="000626CB"/>
    <w:rsid w:val="00064499"/>
    <w:rsid w:val="000C7B83"/>
    <w:rsid w:val="0012728E"/>
    <w:rsid w:val="00127D9E"/>
    <w:rsid w:val="00142DF3"/>
    <w:rsid w:val="00143802"/>
    <w:rsid w:val="00143A79"/>
    <w:rsid w:val="00151D69"/>
    <w:rsid w:val="00171388"/>
    <w:rsid w:val="0018401C"/>
    <w:rsid w:val="001A3B5B"/>
    <w:rsid w:val="001B1621"/>
    <w:rsid w:val="001B1E9D"/>
    <w:rsid w:val="001B474B"/>
    <w:rsid w:val="001F6ACF"/>
    <w:rsid w:val="0020045B"/>
    <w:rsid w:val="002036F1"/>
    <w:rsid w:val="00210E5A"/>
    <w:rsid w:val="00212BF7"/>
    <w:rsid w:val="00213DD7"/>
    <w:rsid w:val="00234355"/>
    <w:rsid w:val="002652E2"/>
    <w:rsid w:val="00277F45"/>
    <w:rsid w:val="002867C3"/>
    <w:rsid w:val="002A41E9"/>
    <w:rsid w:val="002D190B"/>
    <w:rsid w:val="00303D6F"/>
    <w:rsid w:val="00303DC1"/>
    <w:rsid w:val="003046BF"/>
    <w:rsid w:val="00320077"/>
    <w:rsid w:val="003301F1"/>
    <w:rsid w:val="00365D57"/>
    <w:rsid w:val="003826BD"/>
    <w:rsid w:val="003903FF"/>
    <w:rsid w:val="003F4070"/>
    <w:rsid w:val="00422CA0"/>
    <w:rsid w:val="00437C70"/>
    <w:rsid w:val="004961F3"/>
    <w:rsid w:val="004E14A1"/>
    <w:rsid w:val="00505317"/>
    <w:rsid w:val="00522068"/>
    <w:rsid w:val="00540834"/>
    <w:rsid w:val="00541DEB"/>
    <w:rsid w:val="005420E6"/>
    <w:rsid w:val="00545CF6"/>
    <w:rsid w:val="005521E9"/>
    <w:rsid w:val="005B335A"/>
    <w:rsid w:val="005C7D0A"/>
    <w:rsid w:val="005E03CD"/>
    <w:rsid w:val="006109F9"/>
    <w:rsid w:val="00614E8B"/>
    <w:rsid w:val="00634E44"/>
    <w:rsid w:val="00671918"/>
    <w:rsid w:val="00693011"/>
    <w:rsid w:val="006A11F0"/>
    <w:rsid w:val="006A2C27"/>
    <w:rsid w:val="006C7814"/>
    <w:rsid w:val="00715266"/>
    <w:rsid w:val="0071783F"/>
    <w:rsid w:val="007437EC"/>
    <w:rsid w:val="0076081A"/>
    <w:rsid w:val="007948CB"/>
    <w:rsid w:val="007D27C2"/>
    <w:rsid w:val="007D642D"/>
    <w:rsid w:val="008278FC"/>
    <w:rsid w:val="00835D86"/>
    <w:rsid w:val="0084131B"/>
    <w:rsid w:val="00896412"/>
    <w:rsid w:val="008A774A"/>
    <w:rsid w:val="00923CB0"/>
    <w:rsid w:val="00935329"/>
    <w:rsid w:val="0093661F"/>
    <w:rsid w:val="00946D66"/>
    <w:rsid w:val="0095342C"/>
    <w:rsid w:val="0095357F"/>
    <w:rsid w:val="00962FED"/>
    <w:rsid w:val="00981BCE"/>
    <w:rsid w:val="009F339A"/>
    <w:rsid w:val="009F55A8"/>
    <w:rsid w:val="00A03B9E"/>
    <w:rsid w:val="00A05AFD"/>
    <w:rsid w:val="00A144EF"/>
    <w:rsid w:val="00A4179E"/>
    <w:rsid w:val="00A505A2"/>
    <w:rsid w:val="00A82499"/>
    <w:rsid w:val="00A93CA7"/>
    <w:rsid w:val="00B02645"/>
    <w:rsid w:val="00B02E4F"/>
    <w:rsid w:val="00B13D77"/>
    <w:rsid w:val="00B40D6C"/>
    <w:rsid w:val="00B65DD0"/>
    <w:rsid w:val="00B71EAC"/>
    <w:rsid w:val="00B85369"/>
    <w:rsid w:val="00B97501"/>
    <w:rsid w:val="00BA1E35"/>
    <w:rsid w:val="00BB0D45"/>
    <w:rsid w:val="00BB20A1"/>
    <w:rsid w:val="00C01F72"/>
    <w:rsid w:val="00C04FCD"/>
    <w:rsid w:val="00C75FB3"/>
    <w:rsid w:val="00C95E72"/>
    <w:rsid w:val="00CA4C66"/>
    <w:rsid w:val="00CB031A"/>
    <w:rsid w:val="00CE02F2"/>
    <w:rsid w:val="00D04A32"/>
    <w:rsid w:val="00D61866"/>
    <w:rsid w:val="00D61972"/>
    <w:rsid w:val="00DB7896"/>
    <w:rsid w:val="00DE307B"/>
    <w:rsid w:val="00DE755C"/>
    <w:rsid w:val="00DF05AD"/>
    <w:rsid w:val="00E203AC"/>
    <w:rsid w:val="00E326DB"/>
    <w:rsid w:val="00E449CF"/>
    <w:rsid w:val="00E66086"/>
    <w:rsid w:val="00E66582"/>
    <w:rsid w:val="00EA43B2"/>
    <w:rsid w:val="00ED2F2D"/>
    <w:rsid w:val="00ED4365"/>
    <w:rsid w:val="00EF2EE3"/>
    <w:rsid w:val="00F04CC4"/>
    <w:rsid w:val="00F262AD"/>
    <w:rsid w:val="00F4392E"/>
    <w:rsid w:val="00F61B8B"/>
    <w:rsid w:val="00F812C9"/>
    <w:rsid w:val="00F94970"/>
    <w:rsid w:val="00FC146B"/>
    <w:rsid w:val="00FC4EAF"/>
    <w:rsid w:val="00FD0599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B943E58-5CAF-437A-B412-D7FC6A14267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2BF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641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6412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812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12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2C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2C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2C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50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15. studenog 2021.</izvorni_sadrzaj>
    <derivirana_varijabla naziv="DomainObject.StvarniPocetakDatum_1">15. studenog 2021.</derivirana_varijabla>
  </DomainObject.StvarniPocetakDatum>
  <DomainObject.StvarniZavrsetakDatum>
    <izvorni_sadrzaj>15. studenog 2021.</izvorni_sadrzaj>
    <derivirana_varijabla naziv="DomainObject.StvarniZavrsetakDatum_1">15. studenog 2021.</derivirana_varijabla>
  </DomainObject.StvarniZavrsetakDatum>
  <DomainObject.PlaniraniZavrsetakDatum>
    <izvorni_sadrzaj>15. studenog 2021.</izvorni_sadrzaj>
    <derivirana_varijabla naziv="DomainObject.PlaniraniZavrsetakDatum_1">15. studenog 2021.</derivirana_varijabla>
  </DomainObject.PlaniraniZavrsetakDatum>
  <DomainObject.PlaniraniPocetakDatum>
    <izvorni_sadrzaj>15. studenog 2021.</izvorni_sadrzaj>
    <derivirana_varijabla naziv="DomainObject.PlaniraniPocetakDatum_1">15. studenog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11:47</izvorni_sadrzaj>
    <derivirana_varijabla naziv="DomainObject.StvarniZavrsetakVrijeme_1">11:47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2021.</izvorni_sadrzaj>
    <derivirana_varijabla naziv="DomainObject.Zapisnik.DatumKreiranja_1">15.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St-117/2019-339</izvorni_sadrzaj>
    <derivirana_varijabla naziv="DomainObject.Zapisnik.Oznaka_1">St-117/2019-339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10. SVEŽNJEVA</izvorni_sadrzaj>
    <derivirana_varijabla naziv="DomainObject.Predmet.Opis_1">SPIS IMA 10. SVEŽNJEVA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 (u ormaru)</izvorni_sadrzaj>
    <derivirana_varijabla naziv="DomainObject.Predmet.PrimjedbaSuca_1">SPISU PRILEŽI 12 REGISTRATORA (u ormaru)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>
      <item>Nikola Vaić</item>
      <item>Nikola Sabljar</item>
      <item>Diana Angelini</item>
      <item>Goran Smerdel</item>
      <item>Ranko Pelicarić</item>
    </izvorni_sadrzaj>
    <derivirana_varijabla naziv="DomainObject.Predmet.OstaliListFormated_1">
      <item>Nikola Vaić</item>
      <item>Nikola Sabljar</item>
      <item>Diana Angelini</item>
      <item>Goran Smerdel</item>
      <item>Ranko Pelicarić</item>
    </derivirana_varijabla>
  </DomainObject.Predmet.OstaliListFormated>
  <DomainObject.Predmet.OstaliList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</izvorni_sadrzaj>
    <derivirana_varijabla naziv="DomainObject.Predmet.OstaliListFormatedOIB_1">
      <item>Nikola Vaić, OIB 24178821418</item>
      <item>Nikola Sabljar, OIB 87656316758</item>
      <item>Diana Angelini, OIB 57250172105</item>
      <item>Goran Smerdel, OIB 02501503540</item>
      <item>Ranko Pelicarić, OIB 87568289444</item>
    </derivirana_varijabla>
  </DomainObject.Predmet.OstaliListFormatedOIB>
  <DomainObject.Predmet.OstaliListFormatedWithAdress>
    <izvorni_sadrzaj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</izvorni_sadrzaj>
    <derivirana_varijabla naziv="DomainObject.Predmet.OstaliListFormatedWithAdress_1"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</derivirana_varijabla>
  </DomainObject.Predmet.OstaliListFormatedWithAdress>
  <DomainObject.Predmet.OstaliListFormatedWithAdressOIB>
    <izvorni_sadrzaj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</izvorni_sadrzaj>
    <derivirana_varijabla naziv="DomainObject.Predmet.OstaliListFormatedWithAdressOIB_1"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</derivirana_varijabla>
  </DomainObject.Predmet.OstaliListFormatedWithAdressOIB>
  <DomainObject.Predmet.OstaliListNazivFormated>
    <izvorni_sadrzaj>
      <item>Nikola Vaić</item>
      <item>Nikola Sabljar</item>
      <item>Diana Angelini</item>
      <item>Goran Smerdel</item>
      <item>Ranko Pelicarić</item>
    </izvorni_sadrzaj>
    <derivirana_varijabla naziv="DomainObject.Predmet.OstaliListNazivFormated_1">
      <item>Nikola Vaić</item>
      <item>Nikola Sabljar</item>
      <item>Diana Angelini</item>
      <item>Goran Smerdel</item>
      <item>Ranko Pelicarić</item>
    </derivirana_varijabla>
  </DomainObject.Predmet.OstaliListNazivFormated>
  <DomainObject.Predmet.OstaliListNaziv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</izvorni_sadrzaj>
    <derivirana_varijabla naziv="DomainObject.Predmet.OstaliListNazivFormatedOIB_1">
      <item>Nikola Vaić, OIB 24178821418</item>
      <item>Nikola Sabljar, OIB 87656316758</item>
      <item>Diana Angelini, OIB 57250172105</item>
      <item>Goran Smerdel, OIB 02501503540</item>
      <item>Ranko Pelicarić, OIB 87568289444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2021.</izvorni_sadrzaj>
    <derivirana_varijabla naziv="DomainObject.Datum_1">15. studenog 2021.</derivirana_varijabla>
  </DomainObject.Datum>
  <DomainObject.PoslovniBrojDokumenta>
    <izvorni_sadrzaj>St-117/2019-339</izvorni_sadrzaj>
    <derivirana_varijabla naziv="DomainObject.PoslovniBrojDokumenta_1">St-117/2019-339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</izvorni_sadrzaj>
    <derivirana_varijabla naziv="DomainObject.Predmet.SudioniciListNaziv_1"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  <item>, OIB 24178821418</item>
      <item>, OIB 87656316758</item>
      <item>, OIB 57250172105</item>
      <item>, OIB 02501503540</item>
      <item>, OIB 87568289444</item>
    </izvorni_sadrzaj>
    <derivirana_varijabla naziv="DomainObject.Predmet.SudioniciListNazivOIB_1">
      <item>, OIB 85821130368</item>
      <item>, OIB 35951488983</item>
      <item>, OIB 24178821418</item>
      <item>, OIB 87656316758</item>
      <item>, OIB 57250172105</item>
      <item>, OIB 02501503540</item>
      <item>, OIB 87568289444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2019.</izvorni_sadrzaj>
    <derivirana_varijabla naziv="DomainObject.Predmet.DatumPocetkaProcesa_1">14.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3824D-88A0-42FB-817C-C37B9361054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1424</properties:Words>
  <properties:Characters>7800</properties:Characters>
  <properties:Lines>239</properties:Lines>
  <properties:Paragraphs>81</properties:Paragraphs>
  <properties:TotalTime>178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9265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2021-11-12T11:12:00Z</dcterms:created>
  <dc:creator>Sanja Lakošeljac</dc:creator>
  <cp:lastModifiedBy>Sanja Prodan</cp:lastModifiedBy>
  <cp:lastPrinted>2020-07-24T08:10:00Z</cp:lastPrinted>
  <dcterms:modified xmlns:xsi="http://www.w3.org/2001/XMLSchema-instance" xsi:type="dcterms:W3CDTF">2021-11-15T13:04:00Z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St-117/2019-339 / Zapisnik - Skupština vjerovnika (St-117-2019-337 (15.11)-spomen dom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